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25" w:rsidRPr="008B4ED0" w:rsidRDefault="008B4ED0" w:rsidP="00574FD4">
      <w:pPr>
        <w:jc w:val="center"/>
        <w:rPr>
          <w:rFonts w:ascii="Times New Roman" w:eastAsia="Times New Roman" w:hAnsi="Times New Roman" w:cs="Times New Roman"/>
          <w:b/>
          <w:i/>
          <w:spacing w:val="-6"/>
          <w:kern w:val="36"/>
          <w:sz w:val="28"/>
          <w:szCs w:val="28"/>
          <w:lang w:eastAsia="ru-RU"/>
        </w:rPr>
      </w:pPr>
      <w:r w:rsidRPr="008B4ED0">
        <w:rPr>
          <w:rFonts w:ascii="Times New Roman" w:eastAsia="Times New Roman" w:hAnsi="Times New Roman" w:cs="Times New Roman"/>
          <w:b/>
          <w:i/>
          <w:spacing w:val="-6"/>
          <w:kern w:val="36"/>
          <w:sz w:val="28"/>
          <w:szCs w:val="28"/>
          <w:lang w:eastAsia="ru-RU"/>
        </w:rPr>
        <w:t>Порядок привлечения к мероприятиям государственного контроля (надзора)</w:t>
      </w:r>
    </w:p>
    <w:p w:rsidR="00691F22" w:rsidRDefault="00691F22" w:rsidP="008B4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СЭУ ФПС (специалиста, эксперта, экспертной организации) к контрольным (надзорным) мероприятиям осуществляется в соответствии с планом, утверждаемым начальником Главного управления МЧС России и СЭУ, с учетом установленных показателей государственного задания, на основании запросов соответствующих должностных лиц, уполномоченных принимать решения о проведении контрольных (надзорных) мероприятий.</w:t>
      </w:r>
    </w:p>
    <w:p w:rsidR="008B4ED0" w:rsidRPr="008B4ED0" w:rsidRDefault="00691F22" w:rsidP="008B4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 направляется в СЭУ ФПС не позднее 20 числа месяца, предшествующего месяцу, в котором планируется проведение контр</w:t>
      </w:r>
      <w:r w:rsidR="00317B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ольных (надзорных) мероприятий.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необ</w:t>
      </w:r>
      <w:r w:rsidR="00317B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ходимости получения согласия прокуратуры запрос направляется в СЭУ ФПС в день получения соответствующего решения прокуратуры о согласовании проведения внеплановой выездной проверки</w:t>
      </w:r>
      <w:r w:rsidR="008B4ED0" w:rsidRPr="008B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81A69" w:rsidRPr="002D22E6" w:rsidRDefault="002D22E6" w:rsidP="00B81A69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jc w:val="both"/>
        <w:rPr>
          <w:b w:val="0"/>
          <w:bCs w:val="0"/>
          <w:kern w:val="0"/>
          <w:sz w:val="26"/>
          <w:szCs w:val="26"/>
        </w:rPr>
      </w:pPr>
      <w:r w:rsidRPr="002D22E6">
        <w:rPr>
          <w:b w:val="0"/>
          <w:bCs w:val="0"/>
          <w:color w:val="000000"/>
          <w:kern w:val="0"/>
          <w:sz w:val="26"/>
          <w:szCs w:val="26"/>
        </w:rPr>
        <w:t xml:space="preserve">Порядок направления запросов в СЭУ ФПС на выполнение работ и получение их результатов осуществлять установленным порядком в соответствии с требованиями приказа МЧС России от </w:t>
      </w:r>
      <w:r w:rsidRPr="002D22E6">
        <w:rPr>
          <w:b w:val="0"/>
          <w:bCs w:val="0"/>
          <w:kern w:val="0"/>
          <w:sz w:val="26"/>
          <w:szCs w:val="26"/>
        </w:rPr>
        <w:t>14.05.2021 № 315 «Об утверждении Инструкции по делопроизводству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бедствий, учреждениях и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574FD4" w:rsidRDefault="00574FD4" w:rsidP="008B4ED0">
      <w:pPr>
        <w:ind w:firstLine="709"/>
        <w:jc w:val="both"/>
        <w:rPr>
          <w:rFonts w:ascii="Times New Roman" w:eastAsia="Times New Roman" w:hAnsi="Times New Roman" w:cs="Times New Roman"/>
          <w:spacing w:val="-6"/>
          <w:kern w:val="36"/>
          <w:sz w:val="24"/>
          <w:szCs w:val="24"/>
          <w:lang w:eastAsia="ru-RU"/>
        </w:rPr>
      </w:pPr>
    </w:p>
    <w:p w:rsidR="00574FD4" w:rsidRDefault="00574FD4" w:rsidP="00574FD4">
      <w:pPr>
        <w:jc w:val="center"/>
      </w:pPr>
    </w:p>
    <w:sectPr w:rsidR="0057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D4"/>
    <w:rsid w:val="002D22E6"/>
    <w:rsid w:val="00317BA9"/>
    <w:rsid w:val="00350F86"/>
    <w:rsid w:val="00574FD4"/>
    <w:rsid w:val="005F7A3C"/>
    <w:rsid w:val="00691F22"/>
    <w:rsid w:val="008B4ED0"/>
    <w:rsid w:val="00B81A69"/>
    <w:rsid w:val="00D42325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1B6F"/>
  <w15:chartTrackingRefBased/>
  <w15:docId w15:val="{75C642B0-E8FA-4DFD-96ED-C52575B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2023-12-26T06:48:00Z</dcterms:created>
  <dcterms:modified xsi:type="dcterms:W3CDTF">2023-12-26T06:48:00Z</dcterms:modified>
</cp:coreProperties>
</file>