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Порядок обращений граждан в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Порядок обращений граждан в МЧС России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Обращенияграждан, направленные в письменной или электронной форме, а такжеустные и письменные обращения, представленные на личном приеме,регистрируются отделом административной работы Главного управленияМЧС России по Кемеровской области - Кузбассу и после рассмотренияНачальником Главного управления передаются в подразделения понаправлениям деятельности. </w:t>
            </w:r>
            <w:br/>
            <w:br/>
            <w:r>
              <w:rPr/>
              <w:t xml:space="preserve">При рассмотрении обращения не допускается разглашения сведений,содержащихся в обращении, а так же сведений, касающихся частнойжизни гражданина, без его согласия. В случае если ответ по существупоставленного вопроса не может быть дан без разглашения сведений,составляющих государственную или иную охраняемую федеральнымзаконом тайну, гражданину, направившему обращение, сообщая оневозможности дать ответ по существу поставленного в нем вопроса всвязи с недопустимостью разглашения указанных сведений.</w:t>
            </w:r>
            <w:br/>
            <w:br/>
            <w:r>
              <w:rPr/>
              <w:t xml:space="preserve">В соответствии с Федеральным законом от 02 мая 2006 года № 59-ФЗ «Опорядке рассмотрения обращений граждан Российской Федерации»обращения граждан, поступившие в МЧС России подлежат обязательнойрегистрации в течение трех дней с момента поступления,рассматриваются в течение 30 дней со дня регистрации.</w:t>
            </w:r>
            <w:br/>
            <w:br/>
            <w:r>
              <w:rPr/>
              <w:t xml:space="preserve">Обращение, содержащее вопросы, решение которых не входит вкомпетенцию Министерства, направляется в течение 7 дней со днярегистрации в структурных подразделениях, территориальном органеили организации Министерства в соответствующий орган илисоответствующему должностному лицу, в компетенцию которых входитрешение поставленных в обращении вопросов, с уведомлениемгражданина, направившего обращение, о переадресации обращения.</w:t>
            </w:r>
            <w:br/>
            <w:br/>
            <w:r>
              <w:rPr/>
              <w:t xml:space="preserve">В случае если в обращении гражданина содержится вопрос, на которыйему неоднократно давались ответы по существу в связи с ранеенаправляемыми обращениями, и при этом в обращении не приводятсяновые доводы или обстоятельства, Министерство вправе принятьрешение о безосновательности очередного обращения и прекращениипереписки с гражданином по данному вопросу.</w:t>
            </w:r>
            <w:br/>
            <w:br/>
            <w:r>
              <w:rPr/>
              <w:t xml:space="preserve">На наиболее часто задаваемые вопросы публикуются ответыруководителей Министерства. Ваше обращение может быть опубликованона сайте.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2021-04-29T04:55:31+07:00</dcterms:created>
  <dcterms:modified xsi:type="dcterms:W3CDTF">2021-04-29T04:55:31+07:00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